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 Id="rId3"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9C0956D" w14:textId="77777777" w:rsidR="003403F6" w:rsidRPr="00E22F0F" w:rsidRDefault="003403F6" w:rsidP="00534381">
      <w:pPr>
        <w:spacing w:line="360" w:lineRule="auto"/>
        <w:jc w:val="both"/>
        <w:rPr>
          <w:rFonts w:ascii="Arial" w:hAnsi="Arial" w:cs="Arial"/>
          <w:b/>
        </w:rPr>
      </w:pPr>
      <w:r w:rsidRPr="00E22F0F">
        <w:rPr>
          <w:rFonts w:ascii="Arial" w:hAnsi="Arial" w:cs="Arial"/>
          <w:b/>
        </w:rPr>
        <w:t>OLHO SECO</w:t>
      </w:r>
    </w:p>
    <w:p w14:paraId="1C315E87" w14:textId="77777777" w:rsidR="003403F6" w:rsidRPr="00E22F0F" w:rsidRDefault="003403F6" w:rsidP="00534381">
      <w:pPr>
        <w:spacing w:line="360" w:lineRule="auto"/>
        <w:jc w:val="both"/>
        <w:rPr>
          <w:rFonts w:ascii="Arial" w:hAnsi="Arial" w:cs="Arial"/>
          <w:b/>
        </w:rPr>
      </w:pPr>
    </w:p>
    <w:p w14:paraId="2D04120C" w14:textId="77777777" w:rsidR="003403F6" w:rsidRPr="00E22F0F" w:rsidRDefault="003403F6" w:rsidP="00534381">
      <w:pPr>
        <w:spacing w:line="360" w:lineRule="auto"/>
        <w:jc w:val="both"/>
        <w:rPr>
          <w:rFonts w:ascii="Arial" w:hAnsi="Arial" w:cs="Arial"/>
        </w:rPr>
      </w:pPr>
      <w:r w:rsidRPr="00E22F0F">
        <w:rPr>
          <w:rFonts w:ascii="Arial" w:hAnsi="Arial" w:cs="Arial"/>
        </w:rPr>
        <w:t>De cada vez que piscamos, os nossos olhos são humedecidos por lágrimas fabricadas para essa função. Algumas pessoas não produzem lágrimas suficientes ou produzem lágrimas de pouco poder lubrificante para manter os olhos húmidos. Essa doença é chamada de Olho Seco.</w:t>
      </w:r>
    </w:p>
    <w:p w14:paraId="10352842" w14:textId="77777777" w:rsidR="003403F6" w:rsidRDefault="003403F6" w:rsidP="00534381">
      <w:pPr>
        <w:spacing w:line="360" w:lineRule="auto"/>
        <w:jc w:val="both"/>
        <w:rPr>
          <w:rFonts w:ascii="Arial" w:hAnsi="Arial" w:cs="Arial"/>
        </w:rPr>
      </w:pPr>
      <w:r w:rsidRPr="00E22F0F">
        <w:rPr>
          <w:rFonts w:ascii="Arial" w:hAnsi="Arial" w:cs="Arial"/>
        </w:rPr>
        <w:t>As lágrimas saem dos nossos olhos constantemente e principalmente quando choramos ou quando estão irritados. No entanto, as lágrimas têm uma importância muito maior do que expressar sentimentos ou uma reação orgânica. As lágrimas são responsáveis pela clareza e nitidez da nossa visão, pois mantêm os nossos olhos limpos e lubrificados. A superfície da córnea, particularmente a interface entre o epitélio da córnea e o filme lacrimal, corresponde ao elemento ótico mais importante para a refração ocular. Esta interface é afetada na Doença do Olho Seco.</w:t>
      </w:r>
    </w:p>
    <w:p w14:paraId="625633E8" w14:textId="77777777" w:rsidR="003403F6" w:rsidRDefault="003403F6" w:rsidP="00534381">
      <w:pPr>
        <w:spacing w:line="360" w:lineRule="auto"/>
        <w:jc w:val="both"/>
        <w:rPr>
          <w:rFonts w:ascii="Arial" w:hAnsi="Arial" w:cs="Arial"/>
        </w:rPr>
      </w:pPr>
    </w:p>
    <w:p w14:paraId="20123382" w14:textId="77777777" w:rsidR="003403F6" w:rsidRPr="00E22F0F" w:rsidRDefault="003403F6" w:rsidP="00534381">
      <w:pPr>
        <w:spacing w:line="360" w:lineRule="auto"/>
        <w:jc w:val="both"/>
        <w:rPr>
          <w:rFonts w:ascii="Arial" w:hAnsi="Arial" w:cs="Arial"/>
        </w:rPr>
      </w:pPr>
    </w:p>
    <w:p w14:paraId="754ECF1A" w14:textId="3A7BA1E8" w:rsidR="003403F6" w:rsidRPr="00E22F0F" w:rsidRDefault="003403F6" w:rsidP="00534381">
      <w:pPr>
        <w:spacing w:line="360" w:lineRule="auto"/>
        <w:jc w:val="both"/>
        <w:rPr>
          <w:rFonts w:ascii="Arial" w:hAnsi="Arial" w:cs="Arial"/>
          <w:b/>
        </w:rPr>
      </w:pPr>
      <w:r w:rsidRPr="00E22F0F">
        <w:rPr>
          <w:rFonts w:ascii="Arial" w:hAnsi="Arial" w:cs="Arial"/>
          <w:b/>
        </w:rPr>
        <w:t xml:space="preserve">CAUSAS </w:t>
      </w:r>
      <w:r w:rsidR="00DD468A">
        <w:rPr>
          <w:rFonts w:ascii="Arial" w:hAnsi="Arial" w:cs="Arial"/>
          <w:b/>
        </w:rPr>
        <w:t>E SINTOMAS</w:t>
      </w:r>
    </w:p>
    <w:p w14:paraId="6B6C0038" w14:textId="77777777" w:rsidR="003403F6" w:rsidRPr="00E22F0F" w:rsidRDefault="003403F6" w:rsidP="00534381">
      <w:pPr>
        <w:spacing w:line="360" w:lineRule="auto"/>
        <w:jc w:val="both"/>
        <w:rPr>
          <w:rFonts w:ascii="Arial" w:hAnsi="Arial" w:cs="Arial"/>
        </w:rPr>
      </w:pPr>
      <w:r w:rsidRPr="00E22F0F">
        <w:rPr>
          <w:rFonts w:ascii="Arial" w:hAnsi="Arial" w:cs="Arial"/>
        </w:rPr>
        <w:t xml:space="preserve">A produção de lágrimas, geralmente diminui com a idade. O Olho Seco pode ocorrer tanto em homens como em mulheres, em qualquer idade, embora sejam mais frequentes em mulheres após a menopausa. </w:t>
      </w:r>
    </w:p>
    <w:p w14:paraId="29515437" w14:textId="77777777" w:rsidR="003403F6" w:rsidRDefault="003403F6" w:rsidP="00534381">
      <w:pPr>
        <w:spacing w:line="360" w:lineRule="auto"/>
        <w:jc w:val="both"/>
        <w:rPr>
          <w:rFonts w:ascii="Arial" w:hAnsi="Arial" w:cs="Arial"/>
        </w:rPr>
      </w:pPr>
      <w:r w:rsidRPr="00E22F0F">
        <w:rPr>
          <w:rFonts w:ascii="Arial" w:hAnsi="Arial" w:cs="Arial"/>
        </w:rPr>
        <w:t>O Olho Seco também está associado a problemas de artrite e boca seca. Alguns medicamentos também podem causar Olho Seco.</w:t>
      </w:r>
      <w:r>
        <w:rPr>
          <w:rFonts w:ascii="Arial" w:hAnsi="Arial" w:cs="Arial"/>
        </w:rPr>
        <w:t xml:space="preserve"> </w:t>
      </w:r>
    </w:p>
    <w:p w14:paraId="30187CCD" w14:textId="77777777" w:rsidR="003403F6" w:rsidRDefault="003403F6" w:rsidP="0053438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Arial" w:hAnsi="Arial" w:cs="Arial"/>
          <w:color w:val="333333"/>
          <w:lang w:val="en-US"/>
        </w:rPr>
      </w:pPr>
      <w:r>
        <w:rPr>
          <w:rFonts w:ascii="Arial" w:hAnsi="Arial" w:cs="Arial"/>
        </w:rPr>
        <w:t xml:space="preserve">Outra condição associada ao Olho Seco é a </w:t>
      </w:r>
      <w:r>
        <w:rPr>
          <w:rFonts w:ascii="Arial" w:hAnsi="Arial" w:cs="Arial"/>
          <w:color w:val="333333"/>
          <w:lang w:val="en-US"/>
        </w:rPr>
        <w:t>D</w:t>
      </w:r>
      <w:r w:rsidRPr="005921A1">
        <w:rPr>
          <w:rFonts w:ascii="Arial" w:hAnsi="Arial" w:cs="Arial"/>
          <w:color w:val="333333"/>
          <w:lang w:val="en-US"/>
        </w:rPr>
        <w:t xml:space="preserve">oença da </w:t>
      </w:r>
      <w:r>
        <w:rPr>
          <w:rFonts w:ascii="Arial" w:hAnsi="Arial" w:cs="Arial"/>
          <w:color w:val="333333"/>
          <w:lang w:val="en-US"/>
        </w:rPr>
        <w:t>Margem Palpebral,</w:t>
      </w:r>
      <w:r w:rsidRPr="005921A1">
        <w:rPr>
          <w:rFonts w:ascii="Arial" w:hAnsi="Arial" w:cs="Arial"/>
          <w:color w:val="333333"/>
          <w:lang w:val="en-US"/>
        </w:rPr>
        <w:t xml:space="preserve"> </w:t>
      </w:r>
      <w:r>
        <w:rPr>
          <w:rFonts w:ascii="Arial" w:hAnsi="Arial" w:cs="Arial"/>
          <w:color w:val="333333"/>
          <w:lang w:val="en-US"/>
        </w:rPr>
        <w:t>que consiste n</w:t>
      </w:r>
      <w:r w:rsidRPr="005921A1">
        <w:rPr>
          <w:rFonts w:ascii="Arial" w:hAnsi="Arial" w:cs="Arial"/>
          <w:color w:val="333333"/>
          <w:lang w:val="en-US"/>
        </w:rPr>
        <w:t>uma inflamação comum e persistente das pálpebras</w:t>
      </w:r>
      <w:r>
        <w:rPr>
          <w:rFonts w:ascii="Arial" w:hAnsi="Arial" w:cs="Arial"/>
          <w:color w:val="333333"/>
          <w:lang w:val="en-US"/>
        </w:rPr>
        <w:t xml:space="preserve"> (Blefarite), em que</w:t>
      </w:r>
      <w:r w:rsidRPr="005921A1">
        <w:rPr>
          <w:rFonts w:ascii="Arial" w:hAnsi="Arial" w:cs="Arial"/>
          <w:color w:val="333333"/>
          <w:lang w:val="en-US"/>
        </w:rPr>
        <w:t xml:space="preserve"> as pálpebras superiores e inferiores tornam-se revestidas com partículas oleosas e </w:t>
      </w:r>
      <w:r>
        <w:rPr>
          <w:rFonts w:ascii="Arial" w:hAnsi="Arial" w:cs="Arial"/>
          <w:color w:val="333333"/>
          <w:lang w:val="en-US"/>
        </w:rPr>
        <w:t>descamativas junto à</w:t>
      </w:r>
      <w:r w:rsidRPr="005921A1">
        <w:rPr>
          <w:rFonts w:ascii="Arial" w:hAnsi="Arial" w:cs="Arial"/>
          <w:color w:val="333333"/>
          <w:lang w:val="en-US"/>
        </w:rPr>
        <w:t xml:space="preserve"> base dos cílios (“pestanas”).</w:t>
      </w:r>
    </w:p>
    <w:p w14:paraId="736E9A1C" w14:textId="77777777" w:rsidR="00DD468A" w:rsidRPr="00DD468A" w:rsidRDefault="00DD468A" w:rsidP="00DD468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Arial" w:hAnsi="Arial" w:cs="Arial"/>
          <w:color w:val="333333"/>
          <w:lang w:val="en-US"/>
        </w:rPr>
      </w:pPr>
      <w:r w:rsidRPr="00DD468A">
        <w:rPr>
          <w:rFonts w:ascii="Arial" w:hAnsi="Arial" w:cs="Arial"/>
          <w:color w:val="333333"/>
          <w:lang w:val="en-US"/>
        </w:rPr>
        <w:t>Os sintomas mais comuns incluem:</w:t>
      </w:r>
    </w:p>
    <w:p w14:paraId="751B0A25" w14:textId="3A1C9CFB" w:rsidR="00DD468A" w:rsidRPr="00DD468A" w:rsidRDefault="00DD468A" w:rsidP="00DD468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Arial" w:hAnsi="Arial" w:cs="Arial"/>
          <w:color w:val="333333"/>
          <w:lang w:val="en-US"/>
        </w:rPr>
      </w:pPr>
      <w:r>
        <w:rPr>
          <w:rFonts w:ascii="Arial" w:hAnsi="Arial" w:cs="Arial"/>
          <w:color w:val="333333"/>
          <w:lang w:val="en-US"/>
        </w:rPr>
        <w:tab/>
      </w:r>
      <w:r w:rsidRPr="00DD468A">
        <w:rPr>
          <w:rFonts w:ascii="Arial" w:hAnsi="Arial" w:cs="Arial"/>
          <w:color w:val="333333"/>
          <w:lang w:val="en-US"/>
        </w:rPr>
        <w:t xml:space="preserve">- </w:t>
      </w:r>
      <w:r>
        <w:rPr>
          <w:rFonts w:ascii="Arial" w:hAnsi="Arial" w:cs="Arial"/>
          <w:color w:val="333333"/>
          <w:lang w:val="en-US"/>
        </w:rPr>
        <w:t>desconforto ocular em picada</w:t>
      </w:r>
      <w:r w:rsidRPr="00DD468A">
        <w:rPr>
          <w:rFonts w:ascii="Arial" w:hAnsi="Arial" w:cs="Arial"/>
          <w:color w:val="333333"/>
          <w:lang w:val="en-US"/>
        </w:rPr>
        <w:t xml:space="preserve"> ou ardor nos olhos;</w:t>
      </w:r>
    </w:p>
    <w:p w14:paraId="296135E3" w14:textId="70235ECC" w:rsidR="00DD468A" w:rsidRPr="00DD468A" w:rsidRDefault="00DD468A" w:rsidP="00DD468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Arial" w:hAnsi="Arial" w:cs="Arial"/>
          <w:color w:val="333333"/>
          <w:lang w:val="en-US"/>
        </w:rPr>
      </w:pPr>
      <w:r>
        <w:rPr>
          <w:rFonts w:ascii="Arial" w:hAnsi="Arial" w:cs="Arial"/>
          <w:color w:val="333333"/>
          <w:lang w:val="en-US"/>
        </w:rPr>
        <w:tab/>
      </w:r>
      <w:r w:rsidRPr="00DD468A">
        <w:rPr>
          <w:rFonts w:ascii="Arial" w:hAnsi="Arial" w:cs="Arial"/>
          <w:color w:val="333333"/>
          <w:lang w:val="en-US"/>
        </w:rPr>
        <w:t>- prurido ocu</w:t>
      </w:r>
      <w:r>
        <w:rPr>
          <w:rFonts w:ascii="Arial" w:hAnsi="Arial" w:cs="Arial"/>
          <w:color w:val="333333"/>
          <w:lang w:val="en-US"/>
        </w:rPr>
        <w:t>lar;</w:t>
      </w:r>
    </w:p>
    <w:p w14:paraId="115D1677" w14:textId="29464E50" w:rsidR="00DD468A" w:rsidRPr="00DD468A" w:rsidRDefault="00DD468A" w:rsidP="00DD468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Arial" w:hAnsi="Arial" w:cs="Arial"/>
          <w:color w:val="333333"/>
          <w:lang w:val="en-US"/>
        </w:rPr>
      </w:pPr>
      <w:r>
        <w:rPr>
          <w:rFonts w:ascii="Arial" w:hAnsi="Arial" w:cs="Arial"/>
          <w:color w:val="333333"/>
          <w:lang w:val="en-US"/>
        </w:rPr>
        <w:tab/>
      </w:r>
      <w:r w:rsidRPr="00DD468A">
        <w:rPr>
          <w:rFonts w:ascii="Arial" w:hAnsi="Arial" w:cs="Arial"/>
          <w:color w:val="333333"/>
          <w:lang w:val="en-US"/>
        </w:rPr>
        <w:t>- muco dentro ou em redor dos olhos;</w:t>
      </w:r>
    </w:p>
    <w:p w14:paraId="3B339445" w14:textId="158024DE" w:rsidR="00DD468A" w:rsidRPr="00DD468A" w:rsidRDefault="00DD468A" w:rsidP="00DD468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Arial" w:hAnsi="Arial" w:cs="Arial"/>
          <w:color w:val="333333"/>
          <w:lang w:val="en-US"/>
        </w:rPr>
      </w:pPr>
      <w:r>
        <w:rPr>
          <w:rFonts w:ascii="Arial" w:hAnsi="Arial" w:cs="Arial"/>
          <w:color w:val="333333"/>
          <w:lang w:val="en-US"/>
        </w:rPr>
        <w:tab/>
      </w:r>
      <w:r w:rsidRPr="00DD468A">
        <w:rPr>
          <w:rFonts w:ascii="Arial" w:hAnsi="Arial" w:cs="Arial"/>
          <w:color w:val="333333"/>
          <w:lang w:val="en-US"/>
        </w:rPr>
        <w:t>-</w:t>
      </w:r>
      <w:r>
        <w:rPr>
          <w:rFonts w:ascii="Arial" w:hAnsi="Arial" w:cs="Arial"/>
          <w:color w:val="333333"/>
          <w:lang w:val="en-US"/>
        </w:rPr>
        <w:t xml:space="preserve"> </w:t>
      </w:r>
      <w:r w:rsidRPr="00DD468A">
        <w:rPr>
          <w:rFonts w:ascii="Arial" w:hAnsi="Arial" w:cs="Arial"/>
          <w:color w:val="333333"/>
          <w:lang w:val="en-US"/>
        </w:rPr>
        <w:t>irritação ocular excessiva pelo fumo ou vento;</w:t>
      </w:r>
    </w:p>
    <w:p w14:paraId="44CBE805" w14:textId="701313D7" w:rsidR="00DD468A" w:rsidRPr="00DD468A" w:rsidRDefault="00DD468A" w:rsidP="00DD468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Arial" w:hAnsi="Arial" w:cs="Arial"/>
          <w:color w:val="333333"/>
          <w:lang w:val="en-US"/>
        </w:rPr>
      </w:pPr>
      <w:r>
        <w:rPr>
          <w:rFonts w:ascii="Arial" w:hAnsi="Arial" w:cs="Arial"/>
          <w:color w:val="333333"/>
          <w:lang w:val="en-US"/>
        </w:rPr>
        <w:tab/>
      </w:r>
      <w:r w:rsidRPr="00DD468A">
        <w:rPr>
          <w:rFonts w:ascii="Arial" w:hAnsi="Arial" w:cs="Arial"/>
          <w:color w:val="333333"/>
          <w:lang w:val="en-US"/>
        </w:rPr>
        <w:t>- excesso de lágrimas;</w:t>
      </w:r>
    </w:p>
    <w:p w14:paraId="5D90D032" w14:textId="77777777" w:rsidR="00DD468A" w:rsidRPr="00DD468A" w:rsidRDefault="00DD468A" w:rsidP="00DD468A">
      <w:pPr>
        <w:widowControl w:val="0"/>
        <w:numPr>
          <w:ilvl w:val="0"/>
          <w:numId w:val="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Arial" w:hAnsi="Arial" w:cs="Arial"/>
          <w:color w:val="333333"/>
          <w:lang w:val="en-US"/>
        </w:rPr>
      </w:pPr>
      <w:r w:rsidRPr="00DD468A">
        <w:rPr>
          <w:rFonts w:ascii="Arial" w:hAnsi="Arial" w:cs="Arial"/>
          <w:color w:val="333333"/>
          <w:lang w:val="en-US"/>
        </w:rPr>
        <w:t>- desconforto ao usar lentes de contato.</w:t>
      </w:r>
    </w:p>
    <w:p w14:paraId="5E2EB8C3" w14:textId="77777777" w:rsidR="00DD468A" w:rsidRDefault="00DD468A" w:rsidP="0053438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Arial" w:hAnsi="Arial" w:cs="Arial"/>
          <w:color w:val="333333"/>
          <w:lang w:val="en-US"/>
        </w:rPr>
      </w:pPr>
    </w:p>
    <w:p w14:paraId="36788E81" w14:textId="77777777" w:rsidR="003403F6" w:rsidRPr="005921A1" w:rsidRDefault="003403F6" w:rsidP="0053438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Arial" w:hAnsi="Arial" w:cs="Arial"/>
          <w:color w:val="333333"/>
          <w:lang w:val="en-US"/>
        </w:rPr>
      </w:pPr>
      <w:r>
        <w:rPr>
          <w:rFonts w:ascii="Arial" w:hAnsi="Arial" w:cs="Arial"/>
          <w:color w:val="333333"/>
          <w:lang w:val="en-US"/>
        </w:rPr>
        <w:lastRenderedPageBreak/>
        <w:t xml:space="preserve">A Doença do Olho Seco afeta 30 a 40 % da população, sendo caraterizada pela sua cronicidade </w:t>
      </w:r>
      <w:r w:rsidR="00365472">
        <w:rPr>
          <w:rFonts w:ascii="Arial" w:hAnsi="Arial" w:cs="Arial"/>
          <w:color w:val="333333"/>
          <w:lang w:val="en-US"/>
        </w:rPr>
        <w:t>e intermit</w:t>
      </w:r>
      <w:r>
        <w:rPr>
          <w:rFonts w:ascii="Arial" w:hAnsi="Arial" w:cs="Arial"/>
          <w:color w:val="333333"/>
          <w:lang w:val="en-US"/>
        </w:rPr>
        <w:t xml:space="preserve">ência de sintomas. </w:t>
      </w:r>
    </w:p>
    <w:p w14:paraId="49FFB006" w14:textId="77777777" w:rsidR="003403F6" w:rsidRPr="00E22F0F" w:rsidRDefault="003403F6" w:rsidP="00534381">
      <w:pPr>
        <w:spacing w:line="360" w:lineRule="auto"/>
        <w:jc w:val="both"/>
        <w:rPr>
          <w:rFonts w:ascii="Arial" w:hAnsi="Arial" w:cs="Arial"/>
        </w:rPr>
      </w:pPr>
    </w:p>
    <w:p w14:paraId="7110A2C1" w14:textId="77777777" w:rsidR="00365472" w:rsidRDefault="00365472" w:rsidP="00534381">
      <w:pPr>
        <w:spacing w:line="360" w:lineRule="auto"/>
        <w:jc w:val="both"/>
        <w:rPr>
          <w:rFonts w:ascii="Arial" w:hAnsi="Arial" w:cs="Arial"/>
          <w:b/>
        </w:rPr>
      </w:pPr>
    </w:p>
    <w:p w14:paraId="2640B861" w14:textId="77777777" w:rsidR="003403F6" w:rsidRPr="003403F6" w:rsidRDefault="003403F6" w:rsidP="00534381">
      <w:pPr>
        <w:spacing w:line="360" w:lineRule="auto"/>
        <w:jc w:val="both"/>
        <w:rPr>
          <w:rFonts w:ascii="Arial" w:hAnsi="Arial" w:cs="Arial"/>
          <w:b/>
        </w:rPr>
      </w:pPr>
      <w:r>
        <w:rPr>
          <w:rFonts w:ascii="Arial" w:hAnsi="Arial" w:cs="Arial"/>
          <w:b/>
        </w:rPr>
        <w:t>EXAMES</w:t>
      </w:r>
    </w:p>
    <w:p w14:paraId="7097FB27" w14:textId="77777777" w:rsidR="00C00C35" w:rsidRDefault="00365472" w:rsidP="00534381">
      <w:pPr>
        <w:spacing w:line="360" w:lineRule="auto"/>
        <w:jc w:val="both"/>
        <w:rPr>
          <w:rFonts w:ascii="Arial" w:hAnsi="Arial" w:cs="Arial"/>
        </w:rPr>
      </w:pPr>
      <w:r>
        <w:rPr>
          <w:rFonts w:ascii="Arial" w:hAnsi="Arial" w:cs="Arial"/>
        </w:rPr>
        <w:t>O teste de Schirmer é usado para quantificar a produção de lágrimas, sendo o teste mais comum no estudo desta patologia. Atualmente, a clinica dispõe do equipamento mais avançado no estudo diagnóstico e de seguimento da Doença do Olho Seco: Keratograph 5M (Oculus</w:t>
      </w:r>
      <w:r w:rsidRPr="00BF2889">
        <w:rPr>
          <w:rFonts w:ascii="Lucida Grande" w:hAnsi="Lucida Grande" w:cs="Lucida Grande"/>
          <w:b/>
          <w:color w:val="000000"/>
        </w:rPr>
        <w:t>®</w:t>
      </w:r>
      <w:r>
        <w:rPr>
          <w:rFonts w:ascii="Arial" w:hAnsi="Arial" w:cs="Arial"/>
        </w:rPr>
        <w:t>). Este dispositivo apresenta diversas funcionalidades que permitem avaliar quantitativa e qualitativamente o filme lacrimal</w:t>
      </w:r>
      <w:r w:rsidR="00C00C35">
        <w:rPr>
          <w:rFonts w:ascii="Arial" w:hAnsi="Arial" w:cs="Arial"/>
        </w:rPr>
        <w:t>:</w:t>
      </w:r>
    </w:p>
    <w:p w14:paraId="46D6E90F" w14:textId="1E344606" w:rsidR="00C00C35" w:rsidRPr="00C00C35" w:rsidRDefault="00C00C35" w:rsidP="00C00C35">
      <w:pPr>
        <w:pStyle w:val="ListParagraph"/>
        <w:numPr>
          <w:ilvl w:val="0"/>
          <w:numId w:val="2"/>
        </w:numPr>
        <w:spacing w:line="360" w:lineRule="auto"/>
        <w:jc w:val="both"/>
        <w:rPr>
          <w:rFonts w:ascii="Arial" w:hAnsi="Arial" w:cs="Arial"/>
        </w:rPr>
      </w:pPr>
      <w:r w:rsidRPr="00C00C35">
        <w:rPr>
          <w:rFonts w:ascii="Arial" w:hAnsi="Arial" w:cs="Arial"/>
        </w:rPr>
        <w:t>Medição da altura do menisco lacrimal</w:t>
      </w:r>
    </w:p>
    <w:p w14:paraId="4862F6EE" w14:textId="15D0E181" w:rsidR="00C00C35" w:rsidRDefault="00C00C35" w:rsidP="00C00C35">
      <w:pPr>
        <w:pStyle w:val="ListParagraph"/>
        <w:numPr>
          <w:ilvl w:val="0"/>
          <w:numId w:val="2"/>
        </w:numPr>
        <w:spacing w:line="360" w:lineRule="auto"/>
        <w:jc w:val="both"/>
        <w:rPr>
          <w:rFonts w:ascii="Arial" w:hAnsi="Arial" w:cs="Arial"/>
        </w:rPr>
      </w:pPr>
      <w:r>
        <w:rPr>
          <w:rFonts w:ascii="Arial" w:hAnsi="Arial" w:cs="Arial"/>
        </w:rPr>
        <w:t>Avaliação da camada lipídica do filme lacrimal</w:t>
      </w:r>
    </w:p>
    <w:p w14:paraId="75429166" w14:textId="6F39B99B" w:rsidR="00C00C35" w:rsidRDefault="00C00C35" w:rsidP="00C00C35">
      <w:pPr>
        <w:pStyle w:val="ListParagraph"/>
        <w:numPr>
          <w:ilvl w:val="0"/>
          <w:numId w:val="2"/>
        </w:numPr>
        <w:spacing w:line="360" w:lineRule="auto"/>
        <w:jc w:val="both"/>
        <w:rPr>
          <w:rFonts w:ascii="Arial" w:hAnsi="Arial" w:cs="Arial"/>
        </w:rPr>
      </w:pPr>
      <w:r>
        <w:rPr>
          <w:rFonts w:ascii="Arial" w:hAnsi="Arial" w:cs="Arial"/>
        </w:rPr>
        <w:t>Imagiologia das glândulas de Meibómios</w:t>
      </w:r>
    </w:p>
    <w:p w14:paraId="5E2291A1" w14:textId="149273A3" w:rsidR="00C00C35" w:rsidRPr="00C00C35" w:rsidRDefault="00C00C35" w:rsidP="00C00C35">
      <w:pPr>
        <w:pStyle w:val="ListParagraph"/>
        <w:numPr>
          <w:ilvl w:val="0"/>
          <w:numId w:val="2"/>
        </w:numPr>
        <w:spacing w:line="360" w:lineRule="auto"/>
        <w:jc w:val="both"/>
        <w:rPr>
          <w:rFonts w:ascii="Arial" w:hAnsi="Arial" w:cs="Arial"/>
        </w:rPr>
      </w:pPr>
      <w:r>
        <w:rPr>
          <w:rFonts w:ascii="Arial" w:hAnsi="Arial" w:cs="Arial"/>
        </w:rPr>
        <w:t>Tempo de rutura do filme lacrimal</w:t>
      </w:r>
    </w:p>
    <w:p w14:paraId="1D62FFAE" w14:textId="516ADF4C" w:rsidR="00365472" w:rsidRDefault="00365472" w:rsidP="00534381">
      <w:pPr>
        <w:spacing w:line="360" w:lineRule="auto"/>
        <w:jc w:val="both"/>
        <w:rPr>
          <w:rFonts w:ascii="Arial" w:hAnsi="Arial" w:cs="Arial"/>
        </w:rPr>
      </w:pPr>
      <w:r>
        <w:rPr>
          <w:rFonts w:ascii="Arial" w:hAnsi="Arial" w:cs="Arial"/>
        </w:rPr>
        <w:t xml:space="preserve"> </w:t>
      </w:r>
      <w:bookmarkStart w:id="0" w:name="_GoBack"/>
      <w:bookmarkEnd w:id="0"/>
    </w:p>
    <w:p w14:paraId="79F7875B" w14:textId="77777777" w:rsidR="003403F6" w:rsidRPr="00E22F0F" w:rsidRDefault="003403F6" w:rsidP="00534381">
      <w:pPr>
        <w:spacing w:line="360" w:lineRule="auto"/>
        <w:jc w:val="both"/>
        <w:rPr>
          <w:rFonts w:ascii="Arial" w:hAnsi="Arial" w:cs="Arial"/>
        </w:rPr>
      </w:pPr>
    </w:p>
    <w:p w14:paraId="2810A366" w14:textId="77777777" w:rsidR="003403F6" w:rsidRPr="00E22F0F" w:rsidRDefault="003403F6" w:rsidP="00534381">
      <w:pPr>
        <w:spacing w:line="360" w:lineRule="auto"/>
        <w:jc w:val="both"/>
        <w:rPr>
          <w:rFonts w:ascii="Arial" w:hAnsi="Arial" w:cs="Arial"/>
          <w:b/>
        </w:rPr>
      </w:pPr>
      <w:r w:rsidRPr="00E22F0F">
        <w:rPr>
          <w:rFonts w:ascii="Arial" w:hAnsi="Arial" w:cs="Arial"/>
          <w:b/>
        </w:rPr>
        <w:t>TRATAMENTO</w:t>
      </w:r>
    </w:p>
    <w:p w14:paraId="215944EA" w14:textId="77777777" w:rsidR="003403F6" w:rsidRDefault="003403F6" w:rsidP="00534381">
      <w:pPr>
        <w:spacing w:line="360" w:lineRule="auto"/>
        <w:jc w:val="both"/>
        <w:rPr>
          <w:rFonts w:ascii="Arial" w:hAnsi="Arial" w:cs="Arial"/>
        </w:rPr>
      </w:pPr>
      <w:r w:rsidRPr="00E22F0F">
        <w:rPr>
          <w:rFonts w:ascii="Arial" w:hAnsi="Arial" w:cs="Arial"/>
        </w:rPr>
        <w:t xml:space="preserve">A </w:t>
      </w:r>
      <w:r w:rsidRPr="003403F6">
        <w:rPr>
          <w:rFonts w:ascii="Arial" w:hAnsi="Arial" w:cs="Arial"/>
          <w:b/>
        </w:rPr>
        <w:t>substituição de lágrimas naturais por artificiais</w:t>
      </w:r>
      <w:r w:rsidRPr="00E22F0F">
        <w:rPr>
          <w:rFonts w:ascii="Arial" w:hAnsi="Arial" w:cs="Arial"/>
        </w:rPr>
        <w:t xml:space="preserve"> é a forma mais </w:t>
      </w:r>
      <w:r>
        <w:rPr>
          <w:rFonts w:ascii="Arial" w:hAnsi="Arial" w:cs="Arial"/>
        </w:rPr>
        <w:t xml:space="preserve">comum </w:t>
      </w:r>
      <w:r w:rsidRPr="00E22F0F">
        <w:rPr>
          <w:rFonts w:ascii="Arial" w:hAnsi="Arial" w:cs="Arial"/>
        </w:rPr>
        <w:t>de se tratar o Olho Seco.</w:t>
      </w:r>
      <w:r>
        <w:rPr>
          <w:rFonts w:ascii="Arial" w:hAnsi="Arial" w:cs="Arial"/>
        </w:rPr>
        <w:t xml:space="preserve"> Existem diversos tipos de colírios, podendo alguns deles serem os mais adequados para o seu caso.</w:t>
      </w:r>
      <w:r w:rsidRPr="00E22F0F">
        <w:rPr>
          <w:rFonts w:ascii="Arial" w:hAnsi="Arial" w:cs="Arial"/>
        </w:rPr>
        <w:t xml:space="preserve"> </w:t>
      </w:r>
    </w:p>
    <w:p w14:paraId="78B59C12" w14:textId="77777777" w:rsidR="003403F6" w:rsidRPr="003403F6" w:rsidRDefault="003403F6" w:rsidP="00534381">
      <w:pPr>
        <w:spacing w:line="360" w:lineRule="auto"/>
        <w:jc w:val="both"/>
        <w:rPr>
          <w:rFonts w:ascii="Arial" w:hAnsi="Arial" w:cs="Arial"/>
          <w:lang w:val="en-US"/>
        </w:rPr>
      </w:pPr>
      <w:r w:rsidRPr="003403F6">
        <w:rPr>
          <w:rFonts w:ascii="Arial" w:hAnsi="Arial" w:cs="Arial"/>
          <w:bCs/>
          <w:lang w:val="en-US"/>
        </w:rPr>
        <w:t>Uma</w:t>
      </w:r>
      <w:r>
        <w:rPr>
          <w:rFonts w:ascii="Arial" w:hAnsi="Arial" w:cs="Arial"/>
          <w:b/>
          <w:bCs/>
          <w:lang w:val="en-US"/>
        </w:rPr>
        <w:t xml:space="preserve"> </w:t>
      </w:r>
      <w:r w:rsidRPr="003403F6">
        <w:rPr>
          <w:rFonts w:ascii="Arial" w:hAnsi="Arial" w:cs="Arial"/>
          <w:bCs/>
          <w:lang w:val="en-US"/>
        </w:rPr>
        <w:t>boa</w:t>
      </w:r>
      <w:r>
        <w:rPr>
          <w:rFonts w:ascii="Arial" w:hAnsi="Arial" w:cs="Arial"/>
          <w:b/>
          <w:bCs/>
          <w:lang w:val="en-US"/>
        </w:rPr>
        <w:t xml:space="preserve"> higiéne palpebral</w:t>
      </w:r>
      <w:r w:rsidRPr="003403F6">
        <w:rPr>
          <w:rFonts w:ascii="Arial" w:hAnsi="Arial" w:cs="Arial"/>
          <w:b/>
          <w:bCs/>
          <w:lang w:val="en-US"/>
        </w:rPr>
        <w:t xml:space="preserve"> </w:t>
      </w:r>
      <w:r w:rsidRPr="003403F6">
        <w:rPr>
          <w:rFonts w:ascii="Arial" w:hAnsi="Arial" w:cs="Arial"/>
          <w:bCs/>
          <w:lang w:val="en-US"/>
        </w:rPr>
        <w:t>é fundamental</w:t>
      </w:r>
      <w:r w:rsidRPr="003403F6">
        <w:rPr>
          <w:rFonts w:ascii="Arial" w:hAnsi="Arial" w:cs="Arial"/>
          <w:lang w:val="en-US"/>
        </w:rPr>
        <w:t xml:space="preserve">. </w:t>
      </w:r>
      <w:r>
        <w:rPr>
          <w:rFonts w:ascii="Arial" w:hAnsi="Arial" w:cs="Arial"/>
          <w:lang w:val="en-US"/>
        </w:rPr>
        <w:t xml:space="preserve">Em determinados casos, a </w:t>
      </w:r>
      <w:r w:rsidRPr="003403F6">
        <w:rPr>
          <w:rFonts w:ascii="Arial" w:hAnsi="Arial" w:cs="Arial"/>
          <w:lang w:val="en-US"/>
        </w:rPr>
        <w:t xml:space="preserve">limpeza cuidadosa </w:t>
      </w:r>
      <w:r>
        <w:rPr>
          <w:rFonts w:ascii="Arial" w:hAnsi="Arial" w:cs="Arial"/>
          <w:lang w:val="en-US"/>
        </w:rPr>
        <w:t>margem palpebral-cílios (“pestanas”) é suficiente para o controle desta patologia</w:t>
      </w:r>
      <w:r w:rsidRPr="003403F6">
        <w:rPr>
          <w:rFonts w:ascii="Arial" w:hAnsi="Arial" w:cs="Arial"/>
          <w:lang w:val="en-US"/>
        </w:rPr>
        <w:t>.</w:t>
      </w:r>
    </w:p>
    <w:p w14:paraId="6A316149" w14:textId="77777777" w:rsidR="003403F6" w:rsidRDefault="003403F6" w:rsidP="00534381">
      <w:pPr>
        <w:spacing w:line="360" w:lineRule="auto"/>
        <w:jc w:val="both"/>
        <w:rPr>
          <w:rFonts w:ascii="Arial" w:hAnsi="Arial" w:cs="Arial"/>
        </w:rPr>
      </w:pPr>
      <w:r>
        <w:rPr>
          <w:rFonts w:ascii="Arial" w:hAnsi="Arial" w:cs="Arial"/>
        </w:rPr>
        <w:t>A inflamação inerente à Doença do Olho Seco deve ser cuidadosamente tratada. Nos casos associados inflamação da superfície ocular</w:t>
      </w:r>
      <w:r w:rsidR="00365472">
        <w:rPr>
          <w:rFonts w:ascii="Arial" w:hAnsi="Arial" w:cs="Arial"/>
        </w:rPr>
        <w:t xml:space="preserve"> e da margem palpebral</w:t>
      </w:r>
      <w:r>
        <w:rPr>
          <w:rFonts w:ascii="Arial" w:hAnsi="Arial" w:cs="Arial"/>
        </w:rPr>
        <w:t xml:space="preserve">, a prescrição de medicação tópica (colírio ou pomada) de </w:t>
      </w:r>
      <w:r w:rsidRPr="00365472">
        <w:rPr>
          <w:rFonts w:ascii="Arial" w:hAnsi="Arial" w:cs="Arial"/>
          <w:b/>
        </w:rPr>
        <w:t>corticosteróide</w:t>
      </w:r>
      <w:r w:rsidR="00365472" w:rsidRPr="00365472">
        <w:rPr>
          <w:rFonts w:ascii="Arial" w:hAnsi="Arial" w:cs="Arial"/>
          <w:b/>
        </w:rPr>
        <w:t>s</w:t>
      </w:r>
      <w:r>
        <w:rPr>
          <w:rFonts w:ascii="Arial" w:hAnsi="Arial" w:cs="Arial"/>
        </w:rPr>
        <w:t xml:space="preserve"> </w:t>
      </w:r>
      <w:r w:rsidR="00365472">
        <w:rPr>
          <w:rFonts w:ascii="Arial" w:hAnsi="Arial" w:cs="Arial"/>
        </w:rPr>
        <w:t xml:space="preserve">(associada a antibióticos) </w:t>
      </w:r>
      <w:r>
        <w:rPr>
          <w:rFonts w:ascii="Arial" w:hAnsi="Arial" w:cs="Arial"/>
        </w:rPr>
        <w:t>pode ser necessário para controlar a situação.</w:t>
      </w:r>
      <w:r w:rsidR="00365472">
        <w:rPr>
          <w:rFonts w:ascii="Arial" w:hAnsi="Arial" w:cs="Arial"/>
        </w:rPr>
        <w:t xml:space="preserve"> </w:t>
      </w:r>
    </w:p>
    <w:p w14:paraId="036E2C61" w14:textId="77777777" w:rsidR="003403F6" w:rsidRDefault="003403F6" w:rsidP="00534381">
      <w:pPr>
        <w:spacing w:line="360" w:lineRule="auto"/>
        <w:jc w:val="both"/>
        <w:rPr>
          <w:rFonts w:ascii="Arial" w:hAnsi="Arial" w:cs="Arial"/>
        </w:rPr>
      </w:pPr>
      <w:r>
        <w:rPr>
          <w:rFonts w:ascii="Arial" w:hAnsi="Arial" w:cs="Arial"/>
        </w:rPr>
        <w:t xml:space="preserve">A </w:t>
      </w:r>
      <w:r w:rsidRPr="003403F6">
        <w:rPr>
          <w:rFonts w:ascii="Arial" w:hAnsi="Arial" w:cs="Arial"/>
          <w:b/>
        </w:rPr>
        <w:t xml:space="preserve">suplementação nutricional </w:t>
      </w:r>
      <w:r w:rsidR="00365472">
        <w:rPr>
          <w:rFonts w:ascii="Arial" w:hAnsi="Arial" w:cs="Arial"/>
          <w:b/>
        </w:rPr>
        <w:t>de</w:t>
      </w:r>
      <w:r w:rsidRPr="003403F6">
        <w:rPr>
          <w:rFonts w:ascii="Arial" w:hAnsi="Arial" w:cs="Arial"/>
          <w:b/>
        </w:rPr>
        <w:t xml:space="preserve"> Omega-3</w:t>
      </w:r>
      <w:r>
        <w:rPr>
          <w:rFonts w:ascii="Arial" w:hAnsi="Arial" w:cs="Arial"/>
        </w:rPr>
        <w:t xml:space="preserve"> é também benéfica para os doentes portadores de Olho Seco, especialmente nos casos associados à inflamação da margem palpebral. </w:t>
      </w:r>
    </w:p>
    <w:p w14:paraId="34A92635" w14:textId="77777777" w:rsidR="003403F6" w:rsidRPr="00E22F0F" w:rsidRDefault="003403F6" w:rsidP="00534381">
      <w:pPr>
        <w:spacing w:line="360" w:lineRule="auto"/>
        <w:jc w:val="both"/>
        <w:rPr>
          <w:rFonts w:ascii="Arial" w:hAnsi="Arial" w:cs="Arial"/>
        </w:rPr>
      </w:pPr>
      <w:r>
        <w:rPr>
          <w:rFonts w:ascii="Arial" w:hAnsi="Arial" w:cs="Arial"/>
        </w:rPr>
        <w:t xml:space="preserve">A preservação </w:t>
      </w:r>
      <w:r w:rsidRPr="00E22F0F">
        <w:rPr>
          <w:rFonts w:ascii="Arial" w:hAnsi="Arial" w:cs="Arial"/>
        </w:rPr>
        <w:t>das lágrimas</w:t>
      </w:r>
      <w:r>
        <w:rPr>
          <w:rFonts w:ascii="Arial" w:hAnsi="Arial" w:cs="Arial"/>
        </w:rPr>
        <w:t xml:space="preserve"> na superfície ocular</w:t>
      </w:r>
      <w:r w:rsidRPr="00E22F0F">
        <w:rPr>
          <w:rFonts w:ascii="Arial" w:hAnsi="Arial" w:cs="Arial"/>
        </w:rPr>
        <w:t xml:space="preserve"> é outra forma de </w:t>
      </w:r>
      <w:r>
        <w:rPr>
          <w:rFonts w:ascii="Arial" w:hAnsi="Arial" w:cs="Arial"/>
        </w:rPr>
        <w:t>tratamento</w:t>
      </w:r>
      <w:r w:rsidRPr="00E22F0F">
        <w:rPr>
          <w:rFonts w:ascii="Arial" w:hAnsi="Arial" w:cs="Arial"/>
        </w:rPr>
        <w:t xml:space="preserve"> </w:t>
      </w:r>
      <w:r>
        <w:rPr>
          <w:rFonts w:ascii="Arial" w:hAnsi="Arial" w:cs="Arial"/>
        </w:rPr>
        <w:t>d</w:t>
      </w:r>
      <w:r w:rsidRPr="00E22F0F">
        <w:rPr>
          <w:rFonts w:ascii="Arial" w:hAnsi="Arial" w:cs="Arial"/>
        </w:rPr>
        <w:t xml:space="preserve">o Olho Seco. </w:t>
      </w:r>
      <w:r>
        <w:rPr>
          <w:rFonts w:ascii="Arial" w:hAnsi="Arial" w:cs="Arial"/>
        </w:rPr>
        <w:t>Naturalmente,</w:t>
      </w:r>
      <w:r w:rsidRPr="00E22F0F">
        <w:rPr>
          <w:rFonts w:ascii="Arial" w:hAnsi="Arial" w:cs="Arial"/>
        </w:rPr>
        <w:t xml:space="preserve"> as lágrimas </w:t>
      </w:r>
      <w:r>
        <w:rPr>
          <w:rFonts w:ascii="Arial" w:hAnsi="Arial" w:cs="Arial"/>
        </w:rPr>
        <w:t>são drenadas</w:t>
      </w:r>
      <w:r w:rsidRPr="00E22F0F">
        <w:rPr>
          <w:rFonts w:ascii="Arial" w:hAnsi="Arial" w:cs="Arial"/>
        </w:rPr>
        <w:t xml:space="preserve"> por um pequeno orifício existente em cada uma das pálpebras para a cavidade nasal. Estes canais de escoamento podem ser fechados cirurgicamente </w:t>
      </w:r>
      <w:r>
        <w:rPr>
          <w:rFonts w:ascii="Arial" w:hAnsi="Arial" w:cs="Arial"/>
        </w:rPr>
        <w:t xml:space="preserve">recorrendo a </w:t>
      </w:r>
      <w:r w:rsidRPr="00365472">
        <w:rPr>
          <w:rFonts w:ascii="Arial" w:hAnsi="Arial" w:cs="Arial"/>
          <w:b/>
          <w:i/>
        </w:rPr>
        <w:t xml:space="preserve">plugs </w:t>
      </w:r>
      <w:r w:rsidRPr="00365472">
        <w:rPr>
          <w:rFonts w:ascii="Arial" w:hAnsi="Arial" w:cs="Arial"/>
          <w:b/>
        </w:rPr>
        <w:t>lacrimais</w:t>
      </w:r>
      <w:r>
        <w:rPr>
          <w:rFonts w:ascii="Arial" w:hAnsi="Arial" w:cs="Arial"/>
        </w:rPr>
        <w:t xml:space="preserve">. É um procedimento indolor e que visa </w:t>
      </w:r>
      <w:r w:rsidRPr="00E22F0F">
        <w:rPr>
          <w:rFonts w:ascii="Arial" w:hAnsi="Arial" w:cs="Arial"/>
        </w:rPr>
        <w:t xml:space="preserve">impedir um escoamento rápido das lágrimas, permitindo uma humidificação mais prolongada do olho. </w:t>
      </w:r>
    </w:p>
    <w:p w14:paraId="582B9618" w14:textId="77777777" w:rsidR="003403F6" w:rsidRPr="00E22F0F" w:rsidRDefault="003403F6" w:rsidP="003403F6">
      <w:pPr>
        <w:spacing w:line="360" w:lineRule="auto"/>
        <w:jc w:val="both"/>
        <w:rPr>
          <w:rFonts w:ascii="Arial" w:hAnsi="Arial" w:cs="Arial"/>
        </w:rPr>
      </w:pPr>
    </w:p>
    <w:p w14:paraId="1B2A0491" w14:textId="77777777" w:rsidR="003403F6" w:rsidRPr="00E22F0F" w:rsidRDefault="003403F6" w:rsidP="003403F6">
      <w:pPr>
        <w:spacing w:line="360" w:lineRule="auto"/>
        <w:jc w:val="both"/>
        <w:rPr>
          <w:rFonts w:ascii="Arial" w:hAnsi="Arial" w:cs="Arial"/>
        </w:rPr>
      </w:pPr>
    </w:p>
    <w:p w14:paraId="35FDED18" w14:textId="77777777" w:rsidR="00913E10" w:rsidRDefault="00913E10"/>
    <w:sectPr w:rsidR="00913E10" w:rsidSect="00913E10">
      <w:pgSz w:w="11900" w:h="16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altName w:val="Arial"/>
    <w:panose1 w:val="020B0604020202020204"/>
    <w:charset w:val="00"/>
    <w:family w:val="auto"/>
    <w:pitch w:val="variable"/>
    <w:sig w:usb0="E0002AFF" w:usb1="C0007843" w:usb2="00000009" w:usb3="00000000" w:csb0="000001FF"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altName w:val="Symbol"/>
    <w:panose1 w:val="020005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Lucida Grande">
    <w:panose1 w:val="020B0600040502020204"/>
    <w:charset w:val="00"/>
    <w:family w:val="auto"/>
    <w:pitch w:val="variable"/>
    <w:sig w:usb0="E1000AEF" w:usb1="5000A1FF" w:usb2="00000000" w:usb3="00000000" w:csb0="000001B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tplc="00000000">
      <w:start w:val="1"/>
      <w:numFmt w:val="bullet"/>
      <w:lvlText w:val="%6."/>
      <w:lvlJc w:val="righ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566E0179"/>
    <w:multiLevelType w:val="hybridMultilevel"/>
    <w:tmpl w:val="A644F158"/>
    <w:lvl w:ilvl="0" w:tplc="A24003AE">
      <w:start w:val="4"/>
      <w:numFmt w:val="bullet"/>
      <w:lvlText w:val="-"/>
      <w:lvlJc w:val="left"/>
      <w:pPr>
        <w:ind w:left="1800" w:hanging="360"/>
      </w:pPr>
      <w:rPr>
        <w:rFonts w:ascii="Arial" w:eastAsia="Times New Roman" w:hAnsi="Arial" w:cs="Aria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03F6"/>
    <w:rsid w:val="003403F6"/>
    <w:rsid w:val="00365472"/>
    <w:rsid w:val="004E7D75"/>
    <w:rsid w:val="00534381"/>
    <w:rsid w:val="00913E10"/>
    <w:rsid w:val="00C00C35"/>
    <w:rsid w:val="00DD468A"/>
    <w:rsid w:val="00EC2926"/>
  </w:rsids>
  <m:mathPr>
    <m:mathFont m:val="Cambria Math"/>
    <m:brkBin m:val="before"/>
    <m:brkBinSub m:val="--"/>
    <m:smallFrac m:val="0"/>
    <m:dispDef/>
    <m:lMargin m:val="0"/>
    <m:rMargin m:val="0"/>
    <m:defJc m:val="centerGroup"/>
    <m:wrapIndent m:val="1440"/>
    <m:intLim m:val="subSup"/>
    <m:naryLim m:val="undOvr"/>
  </m:mathPr>
  <w:themeFontLang w:val="pt-PT"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0C634C89"/>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pt-PT"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03F6"/>
    <w:rPr>
      <w:rFonts w:ascii="Times New Roman" w:eastAsia="Times New Roman" w:hAnsi="Times New Roman" w:cs="Times New Roman"/>
      <w:lang w:eastAsia="pt-PT"/>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00C35"/>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pt-PT"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03F6"/>
    <w:rPr>
      <w:rFonts w:ascii="Times New Roman" w:eastAsia="Times New Roman" w:hAnsi="Times New Roman" w:cs="Times New Roman"/>
      <w:lang w:eastAsia="pt-PT"/>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00C3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4" Type="http://schemas.openxmlformats.org/officeDocument/2006/relationships/settings" Target="settings.xml"/><Relationship Id="rId5" Type="http://schemas.openxmlformats.org/officeDocument/2006/relationships/webSettings" Target="webSettings.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3</Pages>
  <Words>549</Words>
  <Characters>3131</Characters>
  <Application>Microsoft Macintosh Word</Application>
  <DocSecurity>0</DocSecurity>
  <Lines>26</Lines>
  <Paragraphs>7</Paragraphs>
  <ScaleCrop>false</ScaleCrop>
  <Company/>
  <LinksUpToDate>false</LinksUpToDate>
  <CharactersWithSpaces>3673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Elza Faria Correia</dc:creator>
  <cp:keywords/>
  <dc:description/>
  <cp:lastModifiedBy>Fernando Faria Correia</cp:lastModifiedBy>
  <cp:revision>5</cp:revision>
  <dcterms:created xsi:type="dcterms:W3CDTF">2012-11-17T16:43:00Z</dcterms:created>
  <dcterms:modified xsi:type="dcterms:W3CDTF">2013-08-22T21:52:00Z</dcterms:modified>
</cp:coreProperties>
</file>